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4E" w:rsidRPr="00C55E75" w:rsidRDefault="006D314E" w:rsidP="00C55E75">
      <w:pPr>
        <w:pStyle w:val="BodyText"/>
        <w:ind w:right="-135"/>
        <w:jc w:val="center"/>
        <w:rPr>
          <w:b/>
        </w:rPr>
      </w:pPr>
      <w:r w:rsidRPr="00C55E75">
        <w:rPr>
          <w:b/>
        </w:rPr>
        <w:t>ADUNAREA GENERALA ORDINARA A ACTIONARILOR</w:t>
      </w:r>
    </w:p>
    <w:p w:rsidR="006D314E" w:rsidRPr="00C55E75" w:rsidRDefault="006D314E" w:rsidP="00C55E75">
      <w:pPr>
        <w:pStyle w:val="BodyText"/>
        <w:ind w:right="-135"/>
        <w:jc w:val="center"/>
        <w:rPr>
          <w:b/>
        </w:rPr>
      </w:pPr>
      <w:r w:rsidRPr="00C55E75">
        <w:rPr>
          <w:b/>
        </w:rPr>
        <w:t>LUCEAFARUL S.A. BACAU</w:t>
      </w:r>
    </w:p>
    <w:p w:rsidR="006D314E" w:rsidRPr="00C55E75" w:rsidRDefault="006D314E" w:rsidP="00C55E75">
      <w:pPr>
        <w:pStyle w:val="BodyText"/>
        <w:ind w:right="-135"/>
        <w:jc w:val="center"/>
      </w:pPr>
    </w:p>
    <w:p w:rsidR="006D314E" w:rsidRPr="00C55E75" w:rsidRDefault="006D314E" w:rsidP="00C55E75">
      <w:pPr>
        <w:pStyle w:val="BodyText"/>
        <w:ind w:right="-135"/>
        <w:jc w:val="center"/>
      </w:pPr>
      <w:r w:rsidRPr="00C55E75">
        <w:t>PRIMA CONVOCARE:</w:t>
      </w:r>
      <w:r w:rsidRPr="00C55E75">
        <w:tab/>
      </w:r>
      <w:r w:rsidRPr="00C55E75">
        <w:tab/>
      </w:r>
      <w:r w:rsidR="00946FC4" w:rsidRPr="00C55E75">
        <w:t>21</w:t>
      </w:r>
      <w:r w:rsidRPr="00C55E75">
        <w:t>.0</w:t>
      </w:r>
      <w:r w:rsidR="00946FC4" w:rsidRPr="00C55E75">
        <w:t>4</w:t>
      </w:r>
      <w:r w:rsidRPr="00C55E75">
        <w:t>.201</w:t>
      </w:r>
      <w:r w:rsidR="00946FC4" w:rsidRPr="00C55E75">
        <w:t>6</w:t>
      </w:r>
    </w:p>
    <w:p w:rsidR="006D314E" w:rsidRPr="00C55E75" w:rsidRDefault="006D314E" w:rsidP="00C55E75">
      <w:pPr>
        <w:pStyle w:val="BodyText"/>
        <w:ind w:right="-135"/>
        <w:jc w:val="center"/>
      </w:pPr>
      <w:r w:rsidRPr="00C55E75">
        <w:t>A DOUA CONVOCARE:</w:t>
      </w:r>
      <w:r w:rsidRPr="00C55E75">
        <w:tab/>
      </w:r>
      <w:r w:rsidRPr="00C55E75">
        <w:tab/>
      </w:r>
      <w:r w:rsidR="00946FC4" w:rsidRPr="00C55E75">
        <w:t>22</w:t>
      </w:r>
      <w:r w:rsidRPr="00C55E75">
        <w:t>.0</w:t>
      </w:r>
      <w:r w:rsidR="00946FC4" w:rsidRPr="00C55E75">
        <w:t>4</w:t>
      </w:r>
      <w:r w:rsidRPr="00C55E75">
        <w:t>.201</w:t>
      </w:r>
      <w:r w:rsidR="00946FC4" w:rsidRPr="00C55E75">
        <w:t>6</w:t>
      </w:r>
    </w:p>
    <w:p w:rsidR="006D314E" w:rsidRPr="00C55E75" w:rsidRDefault="006D314E">
      <w:pPr>
        <w:pStyle w:val="BodyText"/>
        <w:ind w:right="-135"/>
      </w:pPr>
    </w:p>
    <w:p w:rsidR="006D314E" w:rsidRPr="00C55E75" w:rsidRDefault="006D314E">
      <w:pPr>
        <w:pStyle w:val="BodyText"/>
        <w:ind w:right="-135"/>
      </w:pPr>
    </w:p>
    <w:p w:rsidR="006D314E" w:rsidRPr="00C55E75" w:rsidRDefault="006D314E">
      <w:pPr>
        <w:pStyle w:val="BodyText"/>
        <w:ind w:right="-135"/>
      </w:pPr>
    </w:p>
    <w:p w:rsidR="006D314E" w:rsidRPr="00C55E75" w:rsidRDefault="006D314E">
      <w:pPr>
        <w:pStyle w:val="BodyText"/>
        <w:ind w:right="-135"/>
        <w:jc w:val="center"/>
        <w:rPr>
          <w:b/>
        </w:rPr>
      </w:pPr>
      <w:r w:rsidRPr="00C55E75">
        <w:rPr>
          <w:b/>
          <w:u w:val="single"/>
        </w:rPr>
        <w:t>MATERIAL INFORMATIV</w:t>
      </w:r>
    </w:p>
    <w:p w:rsidR="006D314E" w:rsidRPr="00C55E75" w:rsidRDefault="006D314E">
      <w:pPr>
        <w:pStyle w:val="BodyText"/>
        <w:ind w:right="-135"/>
        <w:jc w:val="center"/>
      </w:pPr>
      <w:r w:rsidRPr="00C55E75">
        <w:t xml:space="preserve">aferent problemelor supuse adunarii generale </w:t>
      </w:r>
      <w:r w:rsidR="00813061" w:rsidRPr="00C55E75">
        <w:t>extra</w:t>
      </w:r>
      <w:r w:rsidRPr="00C55E75">
        <w:t>ordinare a actionarilor</w:t>
      </w:r>
    </w:p>
    <w:p w:rsidR="006D314E" w:rsidRPr="00C55E75" w:rsidRDefault="006D314E">
      <w:pPr>
        <w:pStyle w:val="BodyText"/>
        <w:ind w:right="-135"/>
        <w:jc w:val="center"/>
      </w:pPr>
    </w:p>
    <w:p w:rsidR="006D314E" w:rsidRPr="00C55E75" w:rsidRDefault="006D314E">
      <w:pPr>
        <w:pStyle w:val="BodyText"/>
        <w:ind w:right="-135"/>
        <w:jc w:val="center"/>
      </w:pPr>
    </w:p>
    <w:p w:rsidR="006D314E" w:rsidRPr="00C55E75" w:rsidRDefault="006D314E">
      <w:pPr>
        <w:pStyle w:val="BodyText"/>
        <w:numPr>
          <w:ilvl w:val="0"/>
          <w:numId w:val="1"/>
        </w:numPr>
        <w:tabs>
          <w:tab w:val="left" w:pos="720"/>
        </w:tabs>
        <w:ind w:right="-135"/>
      </w:pPr>
      <w:r w:rsidRPr="00C55E75">
        <w:rPr>
          <w:u w:val="single"/>
        </w:rPr>
        <w:t xml:space="preserve">ORDINEA DE ZI </w:t>
      </w:r>
    </w:p>
    <w:p w:rsidR="006D314E" w:rsidRPr="00C55E75" w:rsidRDefault="006D314E">
      <w:pPr>
        <w:pStyle w:val="BodyText"/>
        <w:ind w:right="-135"/>
        <w:jc w:val="center"/>
      </w:pPr>
    </w:p>
    <w:p w:rsidR="00C55E75" w:rsidRPr="00C55E75" w:rsidRDefault="00C55E75" w:rsidP="00C55E75">
      <w:pPr>
        <w:pStyle w:val="BodyText"/>
        <w:numPr>
          <w:ilvl w:val="0"/>
          <w:numId w:val="4"/>
        </w:numPr>
        <w:jc w:val="both"/>
        <w:textAlignment w:val="bottom"/>
        <w:rPr>
          <w:lang w:val="fr-FR"/>
        </w:rPr>
      </w:pPr>
      <w:r w:rsidRPr="00C55E75">
        <w:rPr>
          <w:lang w:val="fr-FR"/>
        </w:rPr>
        <w:t>Prezentarea, discutarea si aprobarea raportului de activitate al Consiliului de Administratie pe anul 2015;</w:t>
      </w:r>
    </w:p>
    <w:p w:rsidR="00C55E75" w:rsidRPr="00C55E75" w:rsidRDefault="00C55E75" w:rsidP="00C55E75">
      <w:pPr>
        <w:pStyle w:val="BodyText"/>
        <w:numPr>
          <w:ilvl w:val="0"/>
          <w:numId w:val="4"/>
        </w:numPr>
        <w:jc w:val="both"/>
        <w:textAlignment w:val="bottom"/>
        <w:rPr>
          <w:lang w:val="fr-FR"/>
        </w:rPr>
      </w:pPr>
      <w:r w:rsidRPr="00C55E75">
        <w:rPr>
          <w:lang w:val="fr-FR"/>
        </w:rPr>
        <w:t>Discutarea si aprobarea situatiilor financiare pe anul 2015, insotite de opinia auditorului financiar;</w:t>
      </w:r>
    </w:p>
    <w:p w:rsidR="00C55E75" w:rsidRPr="00C55E75" w:rsidRDefault="00C55E75" w:rsidP="00C55E75">
      <w:pPr>
        <w:pStyle w:val="BodyText"/>
        <w:numPr>
          <w:ilvl w:val="0"/>
          <w:numId w:val="4"/>
        </w:numPr>
        <w:jc w:val="both"/>
        <w:textAlignment w:val="bottom"/>
        <w:rPr>
          <w:lang w:val="fr-FR"/>
        </w:rPr>
      </w:pPr>
      <w:r w:rsidRPr="00C55E75">
        <w:rPr>
          <w:lang w:val="fr-FR"/>
        </w:rPr>
        <w:t>Aprobarea repartizarii profitului net pentru anul 2015;</w:t>
      </w:r>
    </w:p>
    <w:p w:rsidR="00C55E75" w:rsidRPr="00C55E75" w:rsidRDefault="00C55E75" w:rsidP="00C55E75">
      <w:pPr>
        <w:pStyle w:val="BodyText"/>
        <w:numPr>
          <w:ilvl w:val="0"/>
          <w:numId w:val="4"/>
        </w:numPr>
        <w:jc w:val="both"/>
        <w:textAlignment w:val="bottom"/>
        <w:rPr>
          <w:lang w:val="fr-FR"/>
        </w:rPr>
      </w:pPr>
      <w:r w:rsidRPr="00C55E75">
        <w:rPr>
          <w:lang w:val="fr-FR"/>
        </w:rPr>
        <w:t>Aprobarea descarcarii de gestiune a administratorilor pentru anul 2015;</w:t>
      </w:r>
    </w:p>
    <w:p w:rsidR="00C55E75" w:rsidRDefault="00C55E75" w:rsidP="00C55E75">
      <w:pPr>
        <w:pStyle w:val="BodyText"/>
        <w:numPr>
          <w:ilvl w:val="0"/>
          <w:numId w:val="4"/>
        </w:numPr>
        <w:jc w:val="both"/>
      </w:pPr>
      <w:r w:rsidRPr="00C55E75">
        <w:rPr>
          <w:lang w:val="fr-FR"/>
        </w:rPr>
        <w:t>Prezentarea, discutarea si aprobarea bugetului de venituri si cheltuieli pe anul 2016</w:t>
      </w:r>
      <w:r w:rsidRPr="00C55E75">
        <w:rPr>
          <w:color w:val="FF0000"/>
          <w:lang w:val="fr-FR"/>
        </w:rPr>
        <w:t xml:space="preserve"> </w:t>
      </w:r>
      <w:r w:rsidRPr="00C55E75">
        <w:rPr>
          <w:lang w:val="fr-FR"/>
        </w:rPr>
        <w:t>si a P</w:t>
      </w:r>
      <w:r w:rsidRPr="00C55E75">
        <w:t>rogramului de activitate pentru anul 2016;</w:t>
      </w:r>
    </w:p>
    <w:p w:rsidR="003B7A67" w:rsidRDefault="003B7A67" w:rsidP="003B7A67">
      <w:pPr>
        <w:pStyle w:val="BodyText"/>
        <w:numPr>
          <w:ilvl w:val="0"/>
          <w:numId w:val="4"/>
        </w:numPr>
        <w:jc w:val="both"/>
        <w:textAlignment w:val="bottom"/>
        <w:rPr>
          <w:lang w:val="fr-FR"/>
        </w:rPr>
      </w:pPr>
      <w:r>
        <w:rPr>
          <w:lang w:val="fr-FR"/>
        </w:rPr>
        <w:t>Aprobarea indemnizatiei lunare pentru toti administratorii;</w:t>
      </w:r>
    </w:p>
    <w:p w:rsidR="003B7A67" w:rsidRDefault="003B7A67" w:rsidP="003B7A67">
      <w:pPr>
        <w:pStyle w:val="BodyText"/>
        <w:numPr>
          <w:ilvl w:val="0"/>
          <w:numId w:val="4"/>
        </w:numPr>
        <w:jc w:val="both"/>
        <w:textAlignment w:val="bottom"/>
        <w:rPr>
          <w:lang w:val="fr-FR"/>
        </w:rPr>
      </w:pPr>
      <w:r>
        <w:rPr>
          <w:lang w:val="fr-FR"/>
        </w:rPr>
        <w:t>Aprobarea plafonului maxim de remunerare a directorului general;</w:t>
      </w:r>
    </w:p>
    <w:p w:rsidR="00C55E75" w:rsidRPr="00C55E75" w:rsidRDefault="00C55E75" w:rsidP="00C55E75">
      <w:pPr>
        <w:pStyle w:val="BodyText"/>
        <w:numPr>
          <w:ilvl w:val="0"/>
          <w:numId w:val="4"/>
        </w:numPr>
        <w:jc w:val="both"/>
      </w:pPr>
      <w:r w:rsidRPr="00C55E75">
        <w:t>Împuternicirea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p w:rsidR="00C55E75" w:rsidRPr="00C55E75" w:rsidRDefault="00C55E75" w:rsidP="00C55E75">
      <w:pPr>
        <w:pStyle w:val="BodyText"/>
        <w:numPr>
          <w:ilvl w:val="0"/>
          <w:numId w:val="4"/>
        </w:numPr>
        <w:jc w:val="both"/>
        <w:rPr>
          <w:color w:val="000000" w:themeColor="text1"/>
          <w:lang w:val="fr-FR"/>
        </w:rPr>
      </w:pPr>
      <w:r w:rsidRPr="00C55E75">
        <w:rPr>
          <w:color w:val="000000" w:themeColor="text1"/>
        </w:rPr>
        <w:t>Aprobarea datei de 12</w:t>
      </w:r>
      <w:r w:rsidRPr="00C55E75">
        <w:rPr>
          <w:bCs/>
          <w:iCs/>
          <w:color w:val="000000" w:themeColor="text1"/>
        </w:rPr>
        <w:t xml:space="preserve"> mai 2016 </w:t>
      </w:r>
      <w:r w:rsidRPr="00C55E75">
        <w:rPr>
          <w:color w:val="000000" w:themeColor="text1"/>
        </w:rPr>
        <w:t>ca „</w:t>
      </w:r>
      <w:r w:rsidRPr="00C55E75">
        <w:rPr>
          <w:i/>
          <w:color w:val="000000" w:themeColor="text1"/>
        </w:rPr>
        <w:t>dată de înregistrare</w:t>
      </w:r>
      <w:r w:rsidRPr="00C55E75">
        <w:rPr>
          <w:color w:val="000000" w:themeColor="text1"/>
        </w:rPr>
        <w:t xml:space="preserve">” pentru a servi la identificarea acţionarilor </w:t>
      </w:r>
      <w:r w:rsidRPr="00C55E75">
        <w:rPr>
          <w:color w:val="000000" w:themeColor="text1"/>
          <w:lang w:val="fr-FR"/>
        </w:rPr>
        <w:t>care beneficiază de dividende sau alte drepturi şi</w:t>
      </w:r>
      <w:r w:rsidRPr="00C55E75">
        <w:rPr>
          <w:color w:val="000000" w:themeColor="text1"/>
        </w:rPr>
        <w:t xml:space="preserve"> asupra cărora se răsfrâng efectele hotărârilor Adunării.</w:t>
      </w:r>
    </w:p>
    <w:p w:rsidR="00C55E75" w:rsidRPr="00C55E75" w:rsidRDefault="00C55E75" w:rsidP="00C55E75">
      <w:pPr>
        <w:pStyle w:val="BodyText"/>
        <w:numPr>
          <w:ilvl w:val="0"/>
          <w:numId w:val="4"/>
        </w:numPr>
        <w:jc w:val="both"/>
        <w:rPr>
          <w:color w:val="000000" w:themeColor="text1"/>
          <w:lang w:val="fr-FR"/>
        </w:rPr>
      </w:pPr>
      <w:r w:rsidRPr="00C55E75">
        <w:rPr>
          <w:color w:val="000000" w:themeColor="text1"/>
        </w:rPr>
        <w:t>Aprobarea datei de 11</w:t>
      </w:r>
      <w:r w:rsidRPr="00C55E75">
        <w:rPr>
          <w:bCs/>
          <w:iCs/>
          <w:color w:val="000000" w:themeColor="text1"/>
        </w:rPr>
        <w:t xml:space="preserve"> mai 2016 </w:t>
      </w:r>
      <w:r w:rsidRPr="00C55E75">
        <w:rPr>
          <w:color w:val="000000" w:themeColor="text1"/>
        </w:rPr>
        <w:t>ca „</w:t>
      </w:r>
      <w:r w:rsidRPr="00C55E75">
        <w:rPr>
          <w:i/>
          <w:color w:val="000000" w:themeColor="text1"/>
        </w:rPr>
        <w:t>ex date</w:t>
      </w:r>
      <w:r w:rsidRPr="00C55E75">
        <w:rPr>
          <w:color w:val="000000" w:themeColor="text1"/>
        </w:rPr>
        <w:t>”, respectiv data anterioară datei de înregistrare la care instrumentele financiare obiect al hotărârilor organelor societare se tranzacţionează fără drepturile care derivă din hotărâre.</w:t>
      </w:r>
    </w:p>
    <w:p w:rsidR="007C58C5" w:rsidRPr="00C55E75" w:rsidRDefault="007C58C5" w:rsidP="007C58C5">
      <w:pPr>
        <w:pStyle w:val="BodyText"/>
        <w:ind w:left="1080"/>
        <w:jc w:val="both"/>
        <w:textAlignment w:val="bottom"/>
      </w:pPr>
    </w:p>
    <w:p w:rsidR="006D314E" w:rsidRPr="00C55E75" w:rsidRDefault="006D314E">
      <w:pPr>
        <w:pStyle w:val="BodyText"/>
        <w:ind w:right="-135"/>
        <w:jc w:val="center"/>
      </w:pPr>
      <w:r w:rsidRPr="00C55E75">
        <w:t>2.</w:t>
      </w:r>
      <w:r w:rsidRPr="00C55E75">
        <w:rPr>
          <w:u w:val="single"/>
        </w:rPr>
        <w:t>PROCEDURI DE VOTARE SI DE NUMARARE A VOTURILOR, STRUCTURA ACTIONARIATULUI</w:t>
      </w:r>
    </w:p>
    <w:p w:rsidR="006D314E" w:rsidRPr="00C55E75" w:rsidRDefault="006D314E">
      <w:pPr>
        <w:pStyle w:val="BodyText"/>
        <w:ind w:right="-135"/>
        <w:jc w:val="both"/>
      </w:pPr>
    </w:p>
    <w:p w:rsidR="006D314E" w:rsidRPr="00C55E75" w:rsidRDefault="006D314E">
      <w:pPr>
        <w:ind w:right="-135"/>
        <w:jc w:val="both"/>
        <w:rPr>
          <w:rFonts w:eastAsia="Courier New"/>
          <w:color w:val="000000"/>
          <w:lang w:val="en-US"/>
        </w:rPr>
      </w:pPr>
      <w:r w:rsidRPr="00C55E75">
        <w:rPr>
          <w:rFonts w:eastAsia="Courier New"/>
          <w:color w:val="000000"/>
          <w:lang w:val="en-US"/>
        </w:rPr>
        <w:tab/>
        <w:t>Adunarea generala va alege, dintre actionarii prezenti, 1 pana la 3 secretari, care vor verifica lista de prezenta a actionarilor, indicand capitalul social pe care il reprezinta fiecare, procesul-verbal intocmit de secretarul tehnic pentru constatarea numarului actiunilor depuse si indeplinirea tuturor formalitatilor cerute de lege si de actul constitutiv pentru tinerea adunarii generale.</w:t>
      </w:r>
    </w:p>
    <w:p w:rsidR="006D314E" w:rsidRPr="00C55E75" w:rsidRDefault="006D314E">
      <w:pPr>
        <w:ind w:right="-135"/>
        <w:jc w:val="both"/>
        <w:rPr>
          <w:rFonts w:eastAsia="Courier New"/>
          <w:color w:val="000000"/>
          <w:lang w:val="en-US"/>
        </w:rPr>
      </w:pPr>
      <w:r w:rsidRPr="00C55E75">
        <w:rPr>
          <w:rFonts w:eastAsia="Courier New"/>
          <w:color w:val="000000"/>
          <w:lang w:val="en-US"/>
        </w:rPr>
        <w:lastRenderedPageBreak/>
        <w:tab/>
        <w:t>Unul dintre secretari intocmeste procesul-verbal al sedintei adunarii generale.</w:t>
      </w:r>
    </w:p>
    <w:p w:rsidR="006D314E" w:rsidRPr="00C55E75" w:rsidRDefault="006D314E">
      <w:pPr>
        <w:pStyle w:val="BodyText"/>
        <w:ind w:right="-135"/>
        <w:jc w:val="both"/>
      </w:pPr>
      <w:r w:rsidRPr="00C55E75">
        <w:rPr>
          <w:rFonts w:eastAsia="Courier New"/>
          <w:lang w:val="en-US"/>
        </w:rPr>
        <w:tab/>
        <w:t>Presedintele va putea desemna, dintre angajatii societatii, unul sau mai multi secretari tehnici, care sa ia parte la executarea operatiunilor prevazute de lege.</w:t>
      </w:r>
      <w:r w:rsidRPr="00C55E75">
        <w:tab/>
      </w:r>
    </w:p>
    <w:p w:rsidR="006D314E" w:rsidRPr="00C55E75" w:rsidRDefault="006D314E">
      <w:pPr>
        <w:pStyle w:val="BodyText"/>
        <w:ind w:right="-135"/>
        <w:jc w:val="both"/>
      </w:pPr>
    </w:p>
    <w:p w:rsidR="006D314E" w:rsidRPr="00C55E75" w:rsidRDefault="007C58C5">
      <w:pPr>
        <w:pStyle w:val="BodyText"/>
        <w:ind w:right="-135"/>
        <w:jc w:val="both"/>
        <w:rPr>
          <w:u w:val="single"/>
        </w:rPr>
      </w:pPr>
      <w:r w:rsidRPr="00C55E75">
        <w:tab/>
      </w:r>
      <w:r w:rsidRPr="00C55E75">
        <w:rPr>
          <w:u w:val="single"/>
        </w:rPr>
        <w:t>Structura actionariatului</w:t>
      </w:r>
      <w:r w:rsidR="0076061A" w:rsidRPr="00C55E75">
        <w:rPr>
          <w:u w:val="single"/>
        </w:rPr>
        <w:t xml:space="preserve"> si numarul total de drepturi de vot</w:t>
      </w:r>
    </w:p>
    <w:p w:rsidR="007C58C5" w:rsidRPr="00C55E75" w:rsidRDefault="007C58C5">
      <w:pPr>
        <w:pStyle w:val="BodyText"/>
        <w:ind w:right="-135"/>
        <w:jc w:val="both"/>
        <w:rPr>
          <w:b/>
        </w:rPr>
      </w:pPr>
    </w:p>
    <w:tbl>
      <w:tblPr>
        <w:tblW w:w="0" w:type="auto"/>
        <w:tblInd w:w="123" w:type="dxa"/>
        <w:tblLayout w:type="fixed"/>
        <w:tblLook w:val="0000"/>
      </w:tblPr>
      <w:tblGrid>
        <w:gridCol w:w="639"/>
        <w:gridCol w:w="2496"/>
        <w:gridCol w:w="1629"/>
        <w:gridCol w:w="1265"/>
        <w:gridCol w:w="1391"/>
        <w:gridCol w:w="1506"/>
      </w:tblGrid>
      <w:tr w:rsidR="006D314E" w:rsidRPr="00C55E75" w:rsidTr="007C58C5">
        <w:trPr>
          <w:cantSplit/>
        </w:trPr>
        <w:tc>
          <w:tcPr>
            <w:tcW w:w="639" w:type="dxa"/>
            <w:tcBorders>
              <w:top w:val="single" w:sz="1" w:space="0" w:color="000000"/>
              <w:left w:val="single" w:sz="1" w:space="0" w:color="000000"/>
              <w:bottom w:val="single" w:sz="1" w:space="0" w:color="000000"/>
            </w:tcBorders>
            <w:shd w:val="clear" w:color="auto" w:fill="auto"/>
          </w:tcPr>
          <w:p w:rsidR="006D314E" w:rsidRPr="00C55E75" w:rsidRDefault="006D314E">
            <w:pPr>
              <w:pStyle w:val="BodyText"/>
              <w:ind w:right="-135"/>
              <w:jc w:val="center"/>
              <w:rPr>
                <w:b/>
              </w:rPr>
            </w:pPr>
            <w:r w:rsidRPr="00C55E75">
              <w:rPr>
                <w:b/>
              </w:rPr>
              <w:t>Nr.</w:t>
            </w:r>
          </w:p>
          <w:p w:rsidR="006D314E" w:rsidRPr="00C55E75" w:rsidRDefault="006D314E">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6D314E" w:rsidRPr="00C55E75" w:rsidRDefault="006D314E">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7C58C5" w:rsidRPr="00C55E75" w:rsidRDefault="006D314E" w:rsidP="00796B0E">
            <w:pPr>
              <w:pStyle w:val="BodyText"/>
              <w:ind w:right="-135"/>
              <w:jc w:val="center"/>
              <w:rPr>
                <w:b/>
              </w:rPr>
            </w:pPr>
            <w:r w:rsidRPr="00C55E75">
              <w:rPr>
                <w:b/>
              </w:rPr>
              <w:t>Numar de actiuni</w:t>
            </w:r>
            <w:r w:rsidR="007C58C5" w:rsidRPr="00C55E75">
              <w:rPr>
                <w:b/>
              </w:rPr>
              <w:t>/</w:t>
            </w:r>
          </w:p>
          <w:p w:rsidR="006D314E" w:rsidRPr="00C55E75" w:rsidRDefault="007C58C5" w:rsidP="00796B0E">
            <w:pPr>
              <w:pStyle w:val="BodyText"/>
              <w:ind w:right="-135"/>
              <w:jc w:val="center"/>
              <w:rPr>
                <w:b/>
              </w:rPr>
            </w:pPr>
            <w:r w:rsidRPr="00C55E75">
              <w:rPr>
                <w:b/>
              </w:rPr>
              <w:t>drepturi de vot</w:t>
            </w:r>
          </w:p>
        </w:tc>
        <w:tc>
          <w:tcPr>
            <w:tcW w:w="1265" w:type="dxa"/>
            <w:tcBorders>
              <w:top w:val="single" w:sz="1" w:space="0" w:color="000000"/>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r w:rsidRPr="00C55E75">
              <w:rPr>
                <w:b/>
              </w:rPr>
              <w:t>Valoare nominala/ actiune</w:t>
            </w:r>
          </w:p>
          <w:p w:rsidR="006D314E" w:rsidRPr="00C55E75" w:rsidRDefault="006D314E" w:rsidP="00796B0E">
            <w:pPr>
              <w:pStyle w:val="BodyText"/>
              <w:ind w:right="-135"/>
              <w:jc w:val="center"/>
              <w:rPr>
                <w:b/>
              </w:rPr>
            </w:pPr>
            <w:r w:rsidRPr="00C55E75">
              <w:rPr>
                <w:b/>
              </w:rPr>
              <w:t>-lei-</w:t>
            </w:r>
          </w:p>
        </w:tc>
        <w:tc>
          <w:tcPr>
            <w:tcW w:w="1391" w:type="dxa"/>
            <w:tcBorders>
              <w:top w:val="single" w:sz="1" w:space="0" w:color="000000"/>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r w:rsidRPr="00C55E75">
              <w:rPr>
                <w:b/>
              </w:rPr>
              <w:t>Valoarea nominala</w:t>
            </w:r>
          </w:p>
          <w:p w:rsidR="006D314E" w:rsidRPr="00C55E75" w:rsidRDefault="006D314E" w:rsidP="00796B0E">
            <w:pPr>
              <w:pStyle w:val="BodyText"/>
              <w:ind w:right="-135"/>
              <w:jc w:val="center"/>
              <w:rPr>
                <w:b/>
              </w:rPr>
            </w:pPr>
            <w:r w:rsidRPr="00C55E75">
              <w:rPr>
                <w:b/>
              </w:rPr>
              <w:t>a</w:t>
            </w:r>
          </w:p>
          <w:p w:rsidR="006D314E" w:rsidRPr="00C55E75" w:rsidRDefault="006D314E" w:rsidP="00796B0E">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pPr>
            <w:r w:rsidRPr="00C55E75">
              <w:rPr>
                <w:b/>
              </w:rPr>
              <w:t>Pondere in total capital social</w:t>
            </w:r>
            <w:r w:rsidR="007C58C5" w:rsidRPr="00C55E75">
              <w:rPr>
                <w:b/>
              </w:rPr>
              <w:t xml:space="preserve"> (%)</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rPr>
                <w:lang w:val="fr-FR"/>
              </w:rPr>
            </w:pPr>
          </w:p>
          <w:p w:rsidR="006D314E" w:rsidRPr="00C55E75" w:rsidRDefault="006D314E">
            <w:pPr>
              <w:pStyle w:val="BodyText"/>
              <w:ind w:right="-135"/>
              <w:rPr>
                <w:lang w:val="fr-FR"/>
              </w:rPr>
            </w:pPr>
            <w:r w:rsidRPr="00C55E75">
              <w:rPr>
                <w:lang w:val="fr-FR"/>
              </w:rPr>
              <w:t>CHITAC VASILE</w:t>
            </w:r>
          </w:p>
          <w:p w:rsidR="006D314E" w:rsidRPr="00C55E75" w:rsidRDefault="006D314E">
            <w:pPr>
              <w:pStyle w:val="BodyText"/>
              <w:ind w:right="-135"/>
              <w:rPr>
                <w:lang w:val="fr-FR"/>
              </w:rPr>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lang w:val="fr-FR"/>
              </w:rPr>
            </w:pPr>
          </w:p>
          <w:p w:rsidR="006D314E" w:rsidRPr="00C55E75" w:rsidRDefault="006D314E" w:rsidP="00796B0E">
            <w:pPr>
              <w:pStyle w:val="BodyText"/>
              <w:ind w:right="-135"/>
              <w:jc w:val="center"/>
            </w:pPr>
            <w:r w:rsidRPr="00C55E75">
              <w:rPr>
                <w:b/>
              </w:rPr>
              <w:t>167.485</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418.712,50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61,74039</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pPr>
            <w:r w:rsidRPr="00C55E75">
              <w:rPr>
                <w:b/>
              </w:rPr>
              <w:t>2</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pPr>
          </w:p>
          <w:p w:rsidR="006D314E" w:rsidRPr="00C55E75" w:rsidRDefault="006D314E">
            <w:pPr>
              <w:pStyle w:val="BodyText"/>
              <w:ind w:right="-135"/>
            </w:pPr>
            <w:r w:rsidRPr="00C55E75">
              <w:t>S.I.F. MOLDOVA</w:t>
            </w:r>
          </w:p>
          <w:p w:rsidR="006D314E" w:rsidRPr="00C55E75" w:rsidRDefault="006D314E">
            <w:pPr>
              <w:pStyle w:val="BodyText"/>
              <w:ind w:right="-135"/>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66.903</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167.257,50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24,66261</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pPr>
            <w:r w:rsidRPr="00C55E75">
              <w:rPr>
                <w:b/>
              </w:rPr>
              <w:t>3</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pPr>
          </w:p>
          <w:p w:rsidR="006D314E" w:rsidRPr="00C55E75" w:rsidRDefault="006D314E">
            <w:pPr>
              <w:pStyle w:val="BodyText"/>
              <w:ind w:right="-135"/>
            </w:pPr>
            <w:r w:rsidRPr="00C55E75">
              <w:t>Alti actionari</w:t>
            </w:r>
          </w:p>
          <w:p w:rsidR="006D314E" w:rsidRPr="00C55E75" w:rsidRDefault="006D314E">
            <w:pPr>
              <w:pStyle w:val="BodyText"/>
              <w:ind w:right="-135"/>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36.885</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92.212,50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13,59700</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pP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rPr>
                <w:b/>
              </w:rPr>
            </w:pPr>
            <w:r w:rsidRPr="00C55E75">
              <w:rPr>
                <w:b/>
              </w:rPr>
              <w:t>TOTAL</w:t>
            </w:r>
          </w:p>
          <w:p w:rsidR="006D314E" w:rsidRPr="00C55E75" w:rsidRDefault="006D314E">
            <w:pPr>
              <w:pStyle w:val="BodyText"/>
              <w:ind w:right="-135"/>
              <w:rPr>
                <w:b/>
              </w:rPr>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100,00000</w:t>
            </w:r>
          </w:p>
        </w:tc>
      </w:tr>
    </w:tbl>
    <w:p w:rsidR="006D314E" w:rsidRPr="00C55E75" w:rsidRDefault="006D314E">
      <w:pPr>
        <w:ind w:right="-135"/>
        <w:jc w:val="both"/>
      </w:pPr>
    </w:p>
    <w:p w:rsidR="00A0065F" w:rsidRPr="00C55E75" w:rsidRDefault="006D314E" w:rsidP="00C55E75">
      <w:pPr>
        <w:jc w:val="both"/>
      </w:pPr>
      <w:r w:rsidRPr="00C55E75">
        <w:tab/>
      </w:r>
      <w:r w:rsidR="00A0065F" w:rsidRPr="00C55E75">
        <w:t>Pentru validitatea deliberarilor adunarii generale ordinare este necesara:</w:t>
      </w:r>
    </w:p>
    <w:p w:rsidR="00A0065F" w:rsidRPr="00C55E75" w:rsidRDefault="00A0065F" w:rsidP="00C55E75">
      <w:pPr>
        <w:pStyle w:val="BodyText"/>
        <w:jc w:val="both"/>
      </w:pPr>
      <w:r w:rsidRPr="00C55E75">
        <w:tab/>
        <w:t>- la prima convocare, prezenta actionarilor care sa reprezinte cel putin jumatate din capitalul social, iar hotararile sa fie luate de actionarii ce detin majoritatea absoluta din capitalul social reprezentat in adunare;</w:t>
      </w:r>
    </w:p>
    <w:p w:rsidR="00A0065F" w:rsidRPr="00C55E75" w:rsidRDefault="00A0065F" w:rsidP="00C55E75">
      <w:pPr>
        <w:pStyle w:val="BodyText"/>
        <w:jc w:val="both"/>
        <w:rPr>
          <w:color w:val="800000"/>
        </w:rPr>
      </w:pPr>
      <w:r w:rsidRPr="00C55E75">
        <w:tab/>
        <w:t>- la a doua convocare, adunarea generala ce se va intruni poate sa delibereze asupra problemelor puse la ordinea de zi a celei dintai adunari, oricare ar fi partea de capital reprezentata de actionarii prezenti cu majoritate.</w:t>
      </w:r>
    </w:p>
    <w:p w:rsidR="006D314E" w:rsidRPr="00C55E75" w:rsidRDefault="006D314E" w:rsidP="00A96162">
      <w:pPr>
        <w:pStyle w:val="BodyText"/>
        <w:ind w:right="-135"/>
        <w:jc w:val="both"/>
        <w:rPr>
          <w:lang w:val="fr-FR"/>
        </w:rPr>
      </w:pPr>
      <w:r w:rsidRPr="00C55E75">
        <w:rPr>
          <w:lang w:val="fr-FR"/>
        </w:rPr>
        <w:tab/>
        <w:t xml:space="preserve"> La adunarea generala a actionarilor au dreptul de a participa si vota doar cei care au calitatea de actionari inscrisa in Registrul actionarilor la data de referinta de </w:t>
      </w:r>
      <w:r w:rsidR="00185ABB" w:rsidRPr="00185ABB">
        <w:rPr>
          <w:b/>
          <w:color w:val="auto"/>
          <w:lang w:val="fr-FR"/>
        </w:rPr>
        <w:t>08</w:t>
      </w:r>
      <w:r w:rsidR="00A96162" w:rsidRPr="00185ABB">
        <w:rPr>
          <w:b/>
          <w:color w:val="auto"/>
          <w:lang w:val="fr-FR"/>
        </w:rPr>
        <w:t>.0</w:t>
      </w:r>
      <w:r w:rsidR="00185ABB" w:rsidRPr="00185ABB">
        <w:rPr>
          <w:b/>
          <w:color w:val="auto"/>
          <w:lang w:val="fr-FR"/>
        </w:rPr>
        <w:t>4</w:t>
      </w:r>
      <w:r w:rsidRPr="00185ABB">
        <w:rPr>
          <w:b/>
          <w:color w:val="auto"/>
          <w:lang w:val="fr-FR"/>
        </w:rPr>
        <w:t>.201</w:t>
      </w:r>
      <w:r w:rsidR="00A0065F" w:rsidRPr="00185ABB">
        <w:rPr>
          <w:b/>
          <w:color w:val="auto"/>
          <w:lang w:val="fr-FR"/>
        </w:rPr>
        <w:t>6</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 </w:t>
      </w:r>
    </w:p>
    <w:p w:rsidR="00A96162" w:rsidRPr="00C55E75" w:rsidRDefault="00A96162" w:rsidP="00A96162">
      <w:pPr>
        <w:pStyle w:val="BodyText"/>
        <w:ind w:right="-135"/>
        <w:jc w:val="both"/>
      </w:pPr>
      <w:r w:rsidRPr="00C55E75">
        <w:t>Actionarii fara capacitate de exercitiu, precum si actionarii persoane juridice pot fi reprezentati prin reprezentantii lor legali, care, la randul lor, pot acorda procura altor persoane.</w:t>
      </w:r>
    </w:p>
    <w:p w:rsidR="00A96162" w:rsidRPr="00C55E75" w:rsidRDefault="00A96162" w:rsidP="00A96162">
      <w:pPr>
        <w:pStyle w:val="BodyText"/>
        <w:ind w:right="-135"/>
        <w:jc w:val="both"/>
      </w:pPr>
      <w:r w:rsidRPr="00C55E75">
        <w:t xml:space="preserve">Formularele de procuri speciale se pot obtine prin descarcare de pe website-ul Societatii, </w:t>
      </w:r>
      <w:hyperlink r:id="rId7" w:history="1">
        <w:r w:rsidRPr="00C55E75">
          <w:rPr>
            <w:rStyle w:val="Hyperlink"/>
            <w:color w:val="000000"/>
            <w:u w:val="none"/>
          </w:rPr>
          <w:t>www.luceafarul.ro</w:t>
        </w:r>
      </w:hyperlink>
      <w:r w:rsidRPr="00C55E75">
        <w:t xml:space="preserve"> sau de la adresa Societatii din loc. Bacau, </w:t>
      </w:r>
      <w:r w:rsidR="00F735A0" w:rsidRPr="00C55E75">
        <w:t xml:space="preserve">Str. </w:t>
      </w:r>
      <w:r w:rsidRPr="00C55E75">
        <w:t>Nicolae Balcescu nr. 3, judetul Bacau.</w:t>
      </w:r>
    </w:p>
    <w:p w:rsidR="00A96162" w:rsidRPr="00C55E75" w:rsidRDefault="00A96162" w:rsidP="00C55E75">
      <w:pPr>
        <w:pStyle w:val="BodyText"/>
        <w:ind w:right="-135" w:firstLine="708"/>
        <w:jc w:val="both"/>
      </w:pPr>
      <w:r w:rsidRPr="00C55E75">
        <w:t xml:space="preserve">Dupa completarea si semnarea lor, un exemplar original al procurii speciale se va depune la adresa sediului Societatii din Bacau, </w:t>
      </w:r>
      <w:r w:rsidR="00F735A0" w:rsidRPr="00C55E75">
        <w:t>Str.</w:t>
      </w:r>
      <w:r w:rsidRPr="00C55E75">
        <w:t xml:space="preserve"> Nicolae Balcescu nr. 3, judetul Bacau, pana la data de </w:t>
      </w:r>
      <w:r w:rsidR="00A0065F" w:rsidRPr="00C55E75">
        <w:rPr>
          <w:b/>
        </w:rPr>
        <w:t>19</w:t>
      </w:r>
      <w:r w:rsidRPr="00C55E75">
        <w:rPr>
          <w:b/>
        </w:rPr>
        <w:t>.0</w:t>
      </w:r>
      <w:r w:rsidR="00A0065F" w:rsidRPr="00C55E75">
        <w:rPr>
          <w:b/>
        </w:rPr>
        <w:t>4</w:t>
      </w:r>
      <w:r w:rsidRPr="00C55E75">
        <w:rPr>
          <w:b/>
        </w:rPr>
        <w:t>.201</w:t>
      </w:r>
      <w:r w:rsidR="00A0065F" w:rsidRPr="00C55E75">
        <w:rPr>
          <w:b/>
        </w:rPr>
        <w:t>6</w:t>
      </w:r>
      <w:r w:rsidRPr="00C55E75">
        <w:t xml:space="preserve"> ora 13.</w:t>
      </w:r>
      <w:r w:rsidR="00A0065F" w:rsidRPr="00C55E75">
        <w:t>0</w:t>
      </w:r>
      <w:r w:rsidRPr="00C55E75">
        <w:t xml:space="preserve">0, un exemplar va fi inmanat imputernicitului, cel de-al treilea exemplar ramanand la actionarul reprezentat. Procurile vor putea fi transmise si prin e-mail la adresa </w:t>
      </w:r>
      <w:r w:rsidRPr="00C55E75">
        <w:rPr>
          <w:b/>
        </w:rPr>
        <w:t xml:space="preserve">office@luceafarul.ro </w:t>
      </w:r>
      <w:r w:rsidRPr="00C55E75">
        <w:t xml:space="preserve">de asemenea pana la data de </w:t>
      </w:r>
      <w:r w:rsidR="00A0065F" w:rsidRPr="00C55E75">
        <w:rPr>
          <w:b/>
        </w:rPr>
        <w:t>19</w:t>
      </w:r>
      <w:r w:rsidRPr="00C55E75">
        <w:rPr>
          <w:b/>
        </w:rPr>
        <w:t>.0</w:t>
      </w:r>
      <w:r w:rsidR="00A0065F" w:rsidRPr="00C55E75">
        <w:rPr>
          <w:b/>
        </w:rPr>
        <w:t>4</w:t>
      </w:r>
      <w:r w:rsidRPr="00C55E75">
        <w:rPr>
          <w:b/>
        </w:rPr>
        <w:t>.201</w:t>
      </w:r>
      <w:r w:rsidR="00A0065F" w:rsidRPr="00C55E75">
        <w:rPr>
          <w:b/>
        </w:rPr>
        <w:t>6</w:t>
      </w:r>
      <w:r w:rsidR="00A0065F" w:rsidRPr="00C55E75">
        <w:t>, ora 10</w:t>
      </w:r>
      <w:r w:rsidRPr="00C55E75">
        <w:t xml:space="preserve">.30. In acest din urma caz, procura va trebui sa aiba atasata o semnatura electronica extinsa. </w:t>
      </w:r>
    </w:p>
    <w:p w:rsidR="00A96162" w:rsidRPr="00C55E75" w:rsidRDefault="00A96162" w:rsidP="00185ABB">
      <w:pPr>
        <w:pStyle w:val="BodyText"/>
        <w:ind w:right="-135" w:firstLine="708"/>
        <w:jc w:val="both"/>
      </w:pPr>
      <w:r w:rsidRPr="00C55E75">
        <w:lastRenderedPageBreak/>
        <w:t>Procurile generale se depun la / transmit Societatii in termenul si modalitatile sus-mentionate, in copie, cuprinzand mentiunea “</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A96162" w:rsidRPr="00C55E75" w:rsidRDefault="00A96162" w:rsidP="00185ABB">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A96162" w:rsidRPr="00C55E75" w:rsidRDefault="00A96162" w:rsidP="00185ABB">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A96162" w:rsidRPr="00C55E75" w:rsidRDefault="00A96162" w:rsidP="00185ABB">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7C58C5" w:rsidRPr="00C55E75" w:rsidRDefault="007C58C5" w:rsidP="00185ABB">
      <w:pPr>
        <w:pStyle w:val="BodyText"/>
        <w:ind w:right="-135" w:firstLine="708"/>
        <w:jc w:val="both"/>
      </w:pPr>
      <w:r w:rsidRPr="00C55E75">
        <w:rPr>
          <w:lang w:val="fr-FR"/>
        </w:rPr>
        <w:t xml:space="preserve">In plus, actionarii isi vor putea exprima votul si prin corespondenta. </w:t>
      </w:r>
      <w:r w:rsidRPr="00C55E75">
        <w:t xml:space="preserve">Buletinele de vot prin corespondenta se pot obtine prin descarcare de pe website-ul Societatii, </w:t>
      </w:r>
      <w:hyperlink r:id="rId8" w:history="1">
        <w:r w:rsidRPr="00C55E75">
          <w:rPr>
            <w:rStyle w:val="Hyperlink"/>
            <w:color w:val="000000"/>
            <w:u w:val="none"/>
          </w:rPr>
          <w:t>www.luceafarul.ro</w:t>
        </w:r>
      </w:hyperlink>
      <w:r w:rsidRPr="00C55E75">
        <w:t xml:space="preserve"> sau de la sediul Societatii din localitatea  Bacau, </w:t>
      </w:r>
      <w:r w:rsidR="00F735A0" w:rsidRPr="00C55E75">
        <w:t>Str.</w:t>
      </w:r>
      <w:r w:rsidRPr="00C55E75">
        <w:t xml:space="preserve"> Nicolae Balcescu </w:t>
      </w:r>
      <w:r w:rsidR="00A96162" w:rsidRPr="00C55E75">
        <w:t>nr. 3</w:t>
      </w:r>
      <w:r w:rsidRPr="00C55E75">
        <w:t xml:space="preserve">, judetul Bacau. Modul in care acestea trebuie completate si transmise Societatii este detaliat in Regulamentul privind votul prin corespondenta, atasat ca </w:t>
      </w:r>
      <w:fldSimple w:instr=" REF _Ref319591946 \r \h  \* MERGEFORMAT ">
        <w:r w:rsidR="000F7403">
          <w:t>A</w:t>
        </w:r>
      </w:fldSimple>
      <w:r w:rsidRPr="00C55E75">
        <w:t>nexa 1 la prezentul Material Informativ.</w:t>
      </w:r>
    </w:p>
    <w:p w:rsidR="007C58C5" w:rsidRPr="00C55E75" w:rsidRDefault="007C58C5" w:rsidP="00185ABB">
      <w:pPr>
        <w:pStyle w:val="BodyText"/>
        <w:ind w:right="-135" w:firstLine="708"/>
        <w:jc w:val="both"/>
      </w:pPr>
      <w:r w:rsidRPr="00C55E75">
        <w:t xml:space="preserve">Buletinele de vot prin corespondenta trebuie sa ajunga la adresa mentionata in convocator cel mai tarziu la data de </w:t>
      </w:r>
      <w:r w:rsidR="00A0065F" w:rsidRPr="00C55E75">
        <w:rPr>
          <w:b/>
        </w:rPr>
        <w:t>19.</w:t>
      </w:r>
      <w:r w:rsidR="00A96162" w:rsidRPr="00C55E75">
        <w:rPr>
          <w:b/>
        </w:rPr>
        <w:t>0</w:t>
      </w:r>
      <w:r w:rsidR="00A0065F" w:rsidRPr="00C55E75">
        <w:rPr>
          <w:b/>
        </w:rPr>
        <w:t>4</w:t>
      </w:r>
      <w:r w:rsidRPr="00C55E75">
        <w:rPr>
          <w:b/>
        </w:rPr>
        <w:t>.201</w:t>
      </w:r>
      <w:r w:rsidR="00A0065F" w:rsidRPr="00C55E75">
        <w:rPr>
          <w:b/>
        </w:rPr>
        <w:t>6</w:t>
      </w:r>
      <w:r w:rsidRPr="00C55E75">
        <w:rPr>
          <w:b/>
        </w:rPr>
        <w:t xml:space="preserve">, </w:t>
      </w:r>
      <w:r w:rsidRPr="00C55E75">
        <w:rPr>
          <w:bCs/>
          <w:iCs/>
        </w:rPr>
        <w:t xml:space="preserve">ora </w:t>
      </w:r>
      <w:r w:rsidR="00A96162" w:rsidRPr="00C55E75">
        <w:rPr>
          <w:bCs/>
          <w:iCs/>
        </w:rPr>
        <w:t>13.</w:t>
      </w:r>
      <w:r w:rsidR="00A0065F" w:rsidRPr="00C55E75">
        <w:rPr>
          <w:bCs/>
          <w:iCs/>
        </w:rPr>
        <w:t>0</w:t>
      </w:r>
      <w:r w:rsidR="00A96162" w:rsidRPr="00C55E75">
        <w:rPr>
          <w:bCs/>
          <w:iCs/>
        </w:rPr>
        <w:t>0.</w:t>
      </w:r>
      <w:r w:rsidRPr="00C55E75">
        <w:rPr>
          <w:bCs/>
          <w:iCs/>
        </w:rPr>
        <w:t xml:space="preserve">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185ABB" w:rsidRPr="00185ABB">
        <w:rPr>
          <w:b/>
          <w:color w:val="auto"/>
        </w:rPr>
        <w:t>05</w:t>
      </w:r>
      <w:r w:rsidR="00A96162" w:rsidRPr="00185ABB">
        <w:rPr>
          <w:b/>
          <w:color w:val="auto"/>
        </w:rPr>
        <w:t>.0</w:t>
      </w:r>
      <w:r w:rsidR="00185ABB" w:rsidRPr="00185ABB">
        <w:rPr>
          <w:b/>
          <w:color w:val="auto"/>
        </w:rPr>
        <w:t>4</w:t>
      </w:r>
      <w:r w:rsidRPr="00185ABB">
        <w:rPr>
          <w:b/>
          <w:color w:val="auto"/>
        </w:rPr>
        <w:t>.201</w:t>
      </w:r>
      <w:r w:rsidR="00185ABB" w:rsidRPr="00185ABB">
        <w:rPr>
          <w:b/>
          <w:color w:val="auto"/>
        </w:rPr>
        <w:t>6</w:t>
      </w:r>
      <w:r w:rsidRPr="00185ABB">
        <w:rPr>
          <w:color w:val="auto"/>
        </w:rPr>
        <w:t>.</w:t>
      </w:r>
    </w:p>
    <w:p w:rsidR="006D314E" w:rsidRPr="00C55E75" w:rsidRDefault="006D314E">
      <w:pPr>
        <w:pStyle w:val="BodyText"/>
        <w:ind w:right="-135"/>
        <w:jc w:val="both"/>
      </w:pPr>
      <w:r w:rsidRPr="00C55E75">
        <w:tab/>
        <w:t>Hotararile adunarii generale se iau prin vot deschis.</w:t>
      </w:r>
    </w:p>
    <w:p w:rsidR="006D314E" w:rsidRPr="00C55E75" w:rsidRDefault="006D314E">
      <w:pPr>
        <w:pStyle w:val="BodyText"/>
        <w:ind w:right="-135"/>
        <w:jc w:val="both"/>
      </w:pPr>
      <w:r w:rsidRPr="00C55E75">
        <w:tab/>
        <w:t>Fiecare actiune confera actionarului dreptul la un vot.</w:t>
      </w:r>
    </w:p>
    <w:p w:rsidR="006D314E" w:rsidRPr="00C55E75" w:rsidRDefault="006D314E">
      <w:pPr>
        <w:pStyle w:val="BodyText"/>
        <w:ind w:right="-135"/>
        <w:jc w:val="both"/>
      </w:pPr>
      <w:r w:rsidRPr="00C55E75">
        <w:tab/>
        <w:t>Dreptul la vot nu poate fi cedat.</w:t>
      </w:r>
    </w:p>
    <w:p w:rsidR="006D314E" w:rsidRPr="00C55E75" w:rsidRDefault="006D314E">
      <w:pPr>
        <w:pStyle w:val="BodyText"/>
        <w:ind w:right="-135"/>
        <w:jc w:val="both"/>
      </w:pPr>
      <w:r w:rsidRPr="00C55E75">
        <w:tab/>
        <w:t>Votul secret este obligatoriu pentru alegerea membrilor Consiliului de Administratie si a auditorului financiar, pentru revocarea lor si pentru luarea hotararilor referitoare la raspunderea administratorilor.</w:t>
      </w:r>
    </w:p>
    <w:p w:rsidR="006D314E" w:rsidRPr="00C55E75" w:rsidRDefault="006D314E">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6D314E" w:rsidRPr="00C55E75" w:rsidRDefault="006D314E">
      <w:pPr>
        <w:pStyle w:val="BodyText"/>
        <w:ind w:right="-135"/>
        <w:jc w:val="both"/>
      </w:pPr>
      <w:r w:rsidRPr="00C55E75">
        <w:rPr>
          <w:lang w:val="fr-FR"/>
        </w:rPr>
        <w:tab/>
        <w:t xml:space="preserve">Daca la primul termen nu se intruneste cvorumul de participare cerut de lege, urmatoarea adunare generala ordinara a actionarilor este convocata pentru data de </w:t>
      </w:r>
      <w:r w:rsidR="00A0065F" w:rsidRPr="00185ABB">
        <w:rPr>
          <w:b/>
          <w:lang w:val="fr-FR"/>
        </w:rPr>
        <w:t>22</w:t>
      </w:r>
      <w:r w:rsidRPr="00185ABB">
        <w:rPr>
          <w:b/>
          <w:lang w:val="fr-FR"/>
        </w:rPr>
        <w:t>.0</w:t>
      </w:r>
      <w:r w:rsidR="00A0065F" w:rsidRPr="00185ABB">
        <w:rPr>
          <w:b/>
          <w:lang w:val="fr-FR"/>
        </w:rPr>
        <w:t>4</w:t>
      </w:r>
      <w:r w:rsidRPr="00185ABB">
        <w:rPr>
          <w:b/>
          <w:lang w:val="fr-FR"/>
        </w:rPr>
        <w:t>.201</w:t>
      </w:r>
      <w:r w:rsidR="00A0065F" w:rsidRPr="00185ABB">
        <w:rPr>
          <w:b/>
          <w:lang w:val="fr-FR"/>
        </w:rPr>
        <w:t>6</w:t>
      </w:r>
      <w:r w:rsidRPr="00185ABB">
        <w:rPr>
          <w:b/>
          <w:lang w:val="fr-FR"/>
        </w:rPr>
        <w:t>,</w:t>
      </w:r>
      <w:r w:rsidRPr="00C55E75">
        <w:rPr>
          <w:lang w:val="fr-FR"/>
        </w:rPr>
        <w:t xml:space="preserve"> </w:t>
      </w:r>
      <w:r w:rsidRPr="00C55E75">
        <w:rPr>
          <w:lang w:val="fr-FR"/>
        </w:rPr>
        <w:lastRenderedPageBreak/>
        <w:t>cu mentinerea ordinii de zi, in acelasi loc si la aceeasi ora si pentru actionarii inregistrati la aceeasi data de referinta.</w:t>
      </w:r>
    </w:p>
    <w:p w:rsidR="006D314E" w:rsidRPr="00C55E75" w:rsidRDefault="006D314E">
      <w:pPr>
        <w:tabs>
          <w:tab w:val="left" w:pos="5235"/>
        </w:tabs>
        <w:ind w:right="-135"/>
        <w:jc w:val="both"/>
      </w:pPr>
    </w:p>
    <w:p w:rsidR="006D314E" w:rsidRPr="00C55E75" w:rsidRDefault="006D314E">
      <w:pPr>
        <w:pStyle w:val="BodyText"/>
        <w:ind w:right="-135"/>
        <w:jc w:val="center"/>
      </w:pPr>
    </w:p>
    <w:p w:rsidR="006D314E" w:rsidRPr="00C55E75" w:rsidRDefault="006D314E">
      <w:pPr>
        <w:pStyle w:val="BodyText"/>
        <w:ind w:right="-135"/>
        <w:jc w:val="center"/>
      </w:pPr>
      <w:r w:rsidRPr="00C55E75">
        <w:t xml:space="preserve">3. </w:t>
      </w:r>
      <w:r w:rsidRPr="00C55E75">
        <w:rPr>
          <w:u w:val="single"/>
        </w:rPr>
        <w:t>DREPTURI ALE ACTIONARILOR SI MODALITATI DE INFORMARE</w:t>
      </w:r>
    </w:p>
    <w:p w:rsidR="006D314E" w:rsidRPr="00C55E75" w:rsidRDefault="006D314E">
      <w:pPr>
        <w:pStyle w:val="BodyText"/>
        <w:ind w:right="-135"/>
        <w:jc w:val="center"/>
      </w:pPr>
    </w:p>
    <w:p w:rsidR="006D314E" w:rsidRPr="00C55E75" w:rsidRDefault="006D314E">
      <w:pPr>
        <w:pStyle w:val="BodyText"/>
        <w:ind w:right="-135"/>
        <w:jc w:val="center"/>
      </w:pPr>
    </w:p>
    <w:p w:rsidR="006D314E" w:rsidRPr="00C55E75" w:rsidRDefault="006D314E">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w:t>
      </w:r>
      <w:r w:rsidR="00D57487" w:rsidRPr="00C55E75">
        <w:t>convocatorului</w:t>
      </w:r>
      <w:r w:rsidRPr="00C55E75">
        <w:t xml:space="preserve"> si de a prezenta proiecte de hotarare pentru punctele incluse sau propuse spre a fi incluse pe ordinea de zi a adunarii generale, in termen de 15 zile de la publicarea </w:t>
      </w:r>
      <w:r w:rsidR="00D57487" w:rsidRPr="00C55E75">
        <w:t>convocatorului</w:t>
      </w:r>
      <w:r w:rsidRPr="00C55E75">
        <w:t xml:space="preserve">. Aceste drepturi pot fi exercitate numai in scris si pot fi transmise prin servicii de curierat la sediul societatii sau prin email la adresa </w:t>
      </w:r>
      <w:hyperlink r:id="rId9" w:history="1">
        <w:r w:rsidR="00D57487" w:rsidRPr="00C55E75">
          <w:rPr>
            <w:rStyle w:val="Hyperlink"/>
            <w:color w:val="000000"/>
            <w:u w:val="none"/>
            <w:lang w:val="fr-FR"/>
          </w:rPr>
          <w:t>office@luceafarul.ro</w:t>
        </w:r>
      </w:hyperlink>
      <w:r w:rsidRPr="00C55E75">
        <w:t>.</w:t>
      </w:r>
      <w:r w:rsidR="00D57487" w:rsidRPr="00C55E75">
        <w:t xml:space="preserve"> In acest din urma caz, va fi necesara atasarea semnaturii electronice extinse la mesajul aferent transmis Societatii.</w:t>
      </w:r>
    </w:p>
    <w:p w:rsidR="006D314E" w:rsidRPr="00C55E75" w:rsidRDefault="006D314E">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00C17C7C" w:rsidRPr="00C55E75">
        <w:rPr>
          <w:lang w:val="fr-FR"/>
        </w:rPr>
        <w:t>office@luceafarul.ro</w:t>
      </w:r>
      <w:r w:rsidRPr="00C55E75">
        <w:t>.</w:t>
      </w:r>
    </w:p>
    <w:p w:rsidR="00C90BBE" w:rsidRPr="00C55E75" w:rsidRDefault="006D314E" w:rsidP="00D57487">
      <w:pPr>
        <w:pStyle w:val="BodyText"/>
        <w:jc w:val="both"/>
        <w:rPr>
          <w:lang w:val="fr-FR"/>
        </w:rPr>
      </w:pPr>
      <w:r w:rsidRPr="00C55E75">
        <w:rPr>
          <w:lang w:val="fr-FR"/>
        </w:rPr>
        <w:tab/>
      </w:r>
    </w:p>
    <w:p w:rsidR="00D57487" w:rsidRPr="00C55E75" w:rsidRDefault="00D57487" w:rsidP="00692F9C">
      <w:pPr>
        <w:pStyle w:val="BodyText"/>
      </w:pPr>
    </w:p>
    <w:sectPr w:rsidR="00D57487" w:rsidRPr="00C55E75" w:rsidSect="00A620B5">
      <w:footerReference w:type="default" r:id="rId10"/>
      <w:pgSz w:w="12240" w:h="15840"/>
      <w:pgMar w:top="1440" w:right="1454" w:bottom="1440" w:left="180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39" w:rsidRDefault="00585539" w:rsidP="00185ABB">
      <w:r>
        <w:separator/>
      </w:r>
    </w:p>
  </w:endnote>
  <w:endnote w:type="continuationSeparator" w:id="1">
    <w:p w:rsidR="00585539" w:rsidRDefault="00585539" w:rsidP="0018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547"/>
      <w:docPartObj>
        <w:docPartGallery w:val="Page Numbers (Bottom of Page)"/>
        <w:docPartUnique/>
      </w:docPartObj>
    </w:sdtPr>
    <w:sdtContent>
      <w:p w:rsidR="00185ABB" w:rsidRDefault="00317A47">
        <w:pPr>
          <w:pStyle w:val="Footer"/>
          <w:jc w:val="center"/>
        </w:pPr>
        <w:fldSimple w:instr=" PAGE   \* MERGEFORMAT ">
          <w:r w:rsidR="00692F9C">
            <w:rPr>
              <w:noProof/>
            </w:rPr>
            <w:t>4</w:t>
          </w:r>
        </w:fldSimple>
      </w:p>
    </w:sdtContent>
  </w:sdt>
  <w:p w:rsidR="00185ABB" w:rsidRDefault="00185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39" w:rsidRDefault="00585539" w:rsidP="00185ABB">
      <w:r>
        <w:separator/>
      </w:r>
    </w:p>
  </w:footnote>
  <w:footnote w:type="continuationSeparator" w:id="1">
    <w:p w:rsidR="00585539" w:rsidRDefault="00585539" w:rsidP="0018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41D1"/>
    <w:rsid w:val="000F7403"/>
    <w:rsid w:val="00185ABB"/>
    <w:rsid w:val="00212026"/>
    <w:rsid w:val="00266EE5"/>
    <w:rsid w:val="00317A47"/>
    <w:rsid w:val="00330758"/>
    <w:rsid w:val="00367511"/>
    <w:rsid w:val="003B7A67"/>
    <w:rsid w:val="003C47FE"/>
    <w:rsid w:val="00413739"/>
    <w:rsid w:val="00481FF2"/>
    <w:rsid w:val="00585539"/>
    <w:rsid w:val="005C3F7D"/>
    <w:rsid w:val="006331D9"/>
    <w:rsid w:val="0067680C"/>
    <w:rsid w:val="00692F9C"/>
    <w:rsid w:val="006D314E"/>
    <w:rsid w:val="006D534C"/>
    <w:rsid w:val="007042CE"/>
    <w:rsid w:val="0076061A"/>
    <w:rsid w:val="007616EE"/>
    <w:rsid w:val="00767DB2"/>
    <w:rsid w:val="00796B0E"/>
    <w:rsid w:val="007C58C5"/>
    <w:rsid w:val="00813061"/>
    <w:rsid w:val="008D08B8"/>
    <w:rsid w:val="00921F42"/>
    <w:rsid w:val="00946FC4"/>
    <w:rsid w:val="00A0065F"/>
    <w:rsid w:val="00A620B5"/>
    <w:rsid w:val="00A728FE"/>
    <w:rsid w:val="00A96162"/>
    <w:rsid w:val="00B71201"/>
    <w:rsid w:val="00BD7A25"/>
    <w:rsid w:val="00C13F55"/>
    <w:rsid w:val="00C17C7C"/>
    <w:rsid w:val="00C55E75"/>
    <w:rsid w:val="00C5769E"/>
    <w:rsid w:val="00C614F5"/>
    <w:rsid w:val="00C90BBE"/>
    <w:rsid w:val="00CF349E"/>
    <w:rsid w:val="00D57487"/>
    <w:rsid w:val="00D82B18"/>
    <w:rsid w:val="00D87E85"/>
    <w:rsid w:val="00E674F3"/>
    <w:rsid w:val="00E841D1"/>
    <w:rsid w:val="00EC347C"/>
    <w:rsid w:val="00EE2C7E"/>
    <w:rsid w:val="00F05E43"/>
    <w:rsid w:val="00F20D95"/>
    <w:rsid w:val="00F31D65"/>
    <w:rsid w:val="00F424BE"/>
    <w:rsid w:val="00F7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3" Type="http://schemas.openxmlformats.org/officeDocument/2006/relationships/settings" Target="settings.xml"/><Relationship Id="rId7" Type="http://schemas.openxmlformats.org/officeDocument/2006/relationships/hyperlink" Target="http://www.luceafarul.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9978</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subject/>
  <dc:creator>IUSTIN</dc:creator>
  <cp:keywords/>
  <cp:lastModifiedBy>sefmag</cp:lastModifiedBy>
  <cp:revision>3</cp:revision>
  <cp:lastPrinted>2016-03-16T09:20:00Z</cp:lastPrinted>
  <dcterms:created xsi:type="dcterms:W3CDTF">2016-03-17T09:55:00Z</dcterms:created>
  <dcterms:modified xsi:type="dcterms:W3CDTF">2016-03-17T09:56:00Z</dcterms:modified>
</cp:coreProperties>
</file>